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1DCA2" w14:textId="77777777" w:rsidR="002C4EC7" w:rsidRDefault="002C4EC7"/>
    <w:p w14:paraId="0D6A0739" w14:textId="41CA1775" w:rsidR="002C4EC7" w:rsidRPr="002C4EC7" w:rsidRDefault="00C36780" w:rsidP="00E73B06">
      <w:pPr>
        <w:rPr>
          <w:sz w:val="24"/>
          <w:szCs w:val="24"/>
        </w:rPr>
      </w:pPr>
      <w:r w:rsidRPr="002C4EC7">
        <w:rPr>
          <w:b/>
          <w:color w:val="5B9BD5" w:themeColor="accent1"/>
          <w:sz w:val="28"/>
          <w:szCs w:val="28"/>
        </w:rPr>
        <w:t xml:space="preserve">Home Care </w:t>
      </w:r>
      <w:r w:rsidR="002C4EC7" w:rsidRPr="002C4EC7">
        <w:rPr>
          <w:b/>
          <w:color w:val="5B9BD5" w:themeColor="accent1"/>
          <w:sz w:val="28"/>
          <w:szCs w:val="28"/>
        </w:rPr>
        <w:t>Packages P</w:t>
      </w:r>
      <w:r w:rsidRPr="002C4EC7">
        <w:rPr>
          <w:b/>
          <w:color w:val="5B9BD5" w:themeColor="accent1"/>
          <w:sz w:val="28"/>
          <w:szCs w:val="28"/>
        </w:rPr>
        <w:t>r</w:t>
      </w:r>
      <w:r w:rsidR="00B267D1">
        <w:rPr>
          <w:b/>
          <w:color w:val="5B9BD5" w:themeColor="accent1"/>
          <w:sz w:val="28"/>
          <w:szCs w:val="28"/>
        </w:rPr>
        <w:t>icing</w:t>
      </w:r>
      <w:r w:rsidR="002C4EC7" w:rsidRPr="002C4EC7">
        <w:rPr>
          <w:b/>
          <w:color w:val="5B9BD5" w:themeColor="accent1"/>
          <w:sz w:val="28"/>
          <w:szCs w:val="28"/>
        </w:rPr>
        <w:t xml:space="preserve"> List</w:t>
      </w:r>
      <w:r w:rsidR="00B267D1">
        <w:rPr>
          <w:b/>
          <w:color w:val="5B9BD5" w:themeColor="accent1"/>
          <w:sz w:val="28"/>
          <w:szCs w:val="28"/>
        </w:rPr>
        <w:tab/>
      </w:r>
      <w:r w:rsidR="00B267D1">
        <w:rPr>
          <w:b/>
          <w:color w:val="5B9BD5" w:themeColor="accent1"/>
          <w:sz w:val="28"/>
          <w:szCs w:val="28"/>
        </w:rPr>
        <w:tab/>
      </w:r>
      <w:r w:rsidR="00B267D1">
        <w:rPr>
          <w:b/>
          <w:color w:val="5B9BD5" w:themeColor="accent1"/>
          <w:sz w:val="28"/>
          <w:szCs w:val="28"/>
        </w:rPr>
        <w:tab/>
      </w:r>
      <w:r w:rsidR="002C4EC7" w:rsidRPr="002C4EC7">
        <w:rPr>
          <w:b/>
          <w:color w:val="5B9BD5" w:themeColor="accent1"/>
          <w:sz w:val="24"/>
          <w:szCs w:val="24"/>
        </w:rPr>
        <w:t xml:space="preserve">1 </w:t>
      </w:r>
      <w:r w:rsidR="00593C95">
        <w:rPr>
          <w:b/>
          <w:color w:val="5B9BD5" w:themeColor="accent1"/>
          <w:sz w:val="24"/>
          <w:szCs w:val="24"/>
        </w:rPr>
        <w:t>July</w:t>
      </w:r>
      <w:r w:rsidR="002C4EC7" w:rsidRPr="002C4EC7">
        <w:rPr>
          <w:b/>
          <w:color w:val="5B9BD5" w:themeColor="accent1"/>
          <w:sz w:val="24"/>
          <w:szCs w:val="24"/>
        </w:rPr>
        <w:t xml:space="preserve"> </w:t>
      </w:r>
      <w:r w:rsidR="00E72F1B">
        <w:rPr>
          <w:b/>
          <w:color w:val="5B9BD5" w:themeColor="accent1"/>
          <w:sz w:val="24"/>
          <w:szCs w:val="24"/>
        </w:rPr>
        <w:t xml:space="preserve">2023 </w:t>
      </w:r>
      <w:r w:rsidR="008E4D84">
        <w:rPr>
          <w:b/>
          <w:color w:val="5B9BD5" w:themeColor="accent1"/>
          <w:sz w:val="24"/>
          <w:szCs w:val="24"/>
        </w:rPr>
        <w:t>to 30 June 202</w:t>
      </w:r>
      <w:r w:rsidR="00E72F1B">
        <w:rPr>
          <w:b/>
          <w:color w:val="5B9BD5" w:themeColor="accent1"/>
          <w:sz w:val="24"/>
          <w:szCs w:val="24"/>
        </w:rPr>
        <w:t>4</w:t>
      </w:r>
    </w:p>
    <w:p w14:paraId="37A3DD6A" w14:textId="77777777" w:rsidR="00C36780" w:rsidRPr="002C4EC7" w:rsidRDefault="00C36780">
      <w:pPr>
        <w:rPr>
          <w:sz w:val="24"/>
          <w:szCs w:val="24"/>
        </w:rPr>
      </w:pPr>
      <w:r w:rsidRPr="002C4EC7">
        <w:rPr>
          <w:sz w:val="24"/>
          <w:szCs w:val="24"/>
        </w:rPr>
        <w:t xml:space="preserve">Western District Health Service (WDHS) focuses on supporting your health, </w:t>
      </w:r>
      <w:proofErr w:type="gramStart"/>
      <w:r w:rsidRPr="002C4EC7">
        <w:rPr>
          <w:sz w:val="24"/>
          <w:szCs w:val="24"/>
        </w:rPr>
        <w:t>wellbeing</w:t>
      </w:r>
      <w:proofErr w:type="gramEnd"/>
      <w:r w:rsidRPr="002C4EC7">
        <w:rPr>
          <w:sz w:val="24"/>
          <w:szCs w:val="24"/>
        </w:rPr>
        <w:t xml:space="preserve"> and independence. Services are tailored to meet individual needs and include support with activities such as personal care, home care, meal preparation, access to local community and much 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4EC7" w:rsidRPr="002C4EC7" w14:paraId="61C67843" w14:textId="77777777" w:rsidTr="00C36780">
        <w:tc>
          <w:tcPr>
            <w:tcW w:w="4675" w:type="dxa"/>
          </w:tcPr>
          <w:p w14:paraId="2471FED5" w14:textId="77777777" w:rsidR="00C36780" w:rsidRPr="002C4EC7" w:rsidRDefault="00C36780">
            <w:pPr>
              <w:rPr>
                <w:b/>
                <w:color w:val="5B9BD5" w:themeColor="accent1"/>
                <w:sz w:val="24"/>
                <w:szCs w:val="24"/>
              </w:rPr>
            </w:pPr>
            <w:r w:rsidRPr="002C4EC7">
              <w:rPr>
                <w:b/>
                <w:color w:val="5B9BD5" w:themeColor="accent1"/>
                <w:sz w:val="24"/>
                <w:szCs w:val="24"/>
              </w:rPr>
              <w:t>WDHS Health Care Worker Support Services</w:t>
            </w:r>
          </w:p>
        </w:tc>
        <w:tc>
          <w:tcPr>
            <w:tcW w:w="4675" w:type="dxa"/>
          </w:tcPr>
          <w:p w14:paraId="4449E441" w14:textId="77777777" w:rsidR="00C36780" w:rsidRPr="002C4EC7" w:rsidRDefault="00C36780">
            <w:pPr>
              <w:rPr>
                <w:b/>
                <w:color w:val="5B9BD5" w:themeColor="accent1"/>
                <w:sz w:val="24"/>
                <w:szCs w:val="24"/>
              </w:rPr>
            </w:pPr>
            <w:r w:rsidRPr="002C4EC7">
              <w:rPr>
                <w:b/>
                <w:color w:val="5B9BD5" w:themeColor="accent1"/>
                <w:sz w:val="24"/>
                <w:szCs w:val="24"/>
              </w:rPr>
              <w:t>Price Per Hour</w:t>
            </w:r>
          </w:p>
        </w:tc>
      </w:tr>
      <w:tr w:rsidR="00C36780" w:rsidRPr="002C4EC7" w14:paraId="77958789" w14:textId="77777777" w:rsidTr="00C36780">
        <w:tc>
          <w:tcPr>
            <w:tcW w:w="4675" w:type="dxa"/>
          </w:tcPr>
          <w:p w14:paraId="16009CB3" w14:textId="77777777" w:rsidR="00C36780" w:rsidRPr="002C4EC7" w:rsidRDefault="00C36780">
            <w:pPr>
              <w:rPr>
                <w:sz w:val="24"/>
                <w:szCs w:val="24"/>
              </w:rPr>
            </w:pPr>
            <w:r w:rsidRPr="002C4EC7">
              <w:rPr>
                <w:sz w:val="24"/>
                <w:szCs w:val="24"/>
              </w:rPr>
              <w:t>Monday to Friday</w:t>
            </w:r>
          </w:p>
        </w:tc>
        <w:tc>
          <w:tcPr>
            <w:tcW w:w="4675" w:type="dxa"/>
          </w:tcPr>
          <w:p w14:paraId="30884A42" w14:textId="71463ABB" w:rsidR="00C36780" w:rsidRPr="002C4EC7" w:rsidRDefault="00C36780" w:rsidP="0036749B">
            <w:pPr>
              <w:rPr>
                <w:sz w:val="24"/>
                <w:szCs w:val="24"/>
              </w:rPr>
            </w:pPr>
            <w:r w:rsidRPr="002C4EC7">
              <w:rPr>
                <w:sz w:val="24"/>
                <w:szCs w:val="24"/>
              </w:rPr>
              <w:t>$</w:t>
            </w:r>
            <w:r w:rsidR="00B953B7">
              <w:rPr>
                <w:sz w:val="24"/>
                <w:szCs w:val="24"/>
              </w:rPr>
              <w:t xml:space="preserve"> </w:t>
            </w:r>
            <w:r w:rsidR="00E72F1B">
              <w:rPr>
                <w:sz w:val="24"/>
                <w:szCs w:val="24"/>
              </w:rPr>
              <w:t>60.20</w:t>
            </w:r>
          </w:p>
        </w:tc>
      </w:tr>
      <w:tr w:rsidR="00C36780" w:rsidRPr="002C4EC7" w14:paraId="69A7E0BA" w14:textId="77777777" w:rsidTr="00C36780">
        <w:tc>
          <w:tcPr>
            <w:tcW w:w="4675" w:type="dxa"/>
          </w:tcPr>
          <w:p w14:paraId="3E7D9080" w14:textId="77777777" w:rsidR="00C36780" w:rsidRPr="002C4EC7" w:rsidRDefault="00C36780">
            <w:pPr>
              <w:rPr>
                <w:sz w:val="24"/>
                <w:szCs w:val="24"/>
              </w:rPr>
            </w:pPr>
            <w:r w:rsidRPr="002C4EC7">
              <w:rPr>
                <w:sz w:val="24"/>
                <w:szCs w:val="24"/>
              </w:rPr>
              <w:t>Saturdays</w:t>
            </w:r>
          </w:p>
        </w:tc>
        <w:tc>
          <w:tcPr>
            <w:tcW w:w="4675" w:type="dxa"/>
          </w:tcPr>
          <w:p w14:paraId="721D508B" w14:textId="77777777" w:rsidR="00C36780" w:rsidRPr="002C4EC7" w:rsidRDefault="0014128D" w:rsidP="0014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available</w:t>
            </w:r>
          </w:p>
        </w:tc>
      </w:tr>
      <w:tr w:rsidR="00C36780" w:rsidRPr="002C4EC7" w14:paraId="2269C422" w14:textId="77777777" w:rsidTr="00C36780">
        <w:tc>
          <w:tcPr>
            <w:tcW w:w="4675" w:type="dxa"/>
          </w:tcPr>
          <w:p w14:paraId="68651FB3" w14:textId="77777777" w:rsidR="00C36780" w:rsidRPr="002C4EC7" w:rsidRDefault="00C36780">
            <w:pPr>
              <w:rPr>
                <w:sz w:val="24"/>
                <w:szCs w:val="24"/>
              </w:rPr>
            </w:pPr>
            <w:r w:rsidRPr="002C4EC7">
              <w:rPr>
                <w:sz w:val="24"/>
                <w:szCs w:val="24"/>
              </w:rPr>
              <w:t>Sundays</w:t>
            </w:r>
          </w:p>
        </w:tc>
        <w:tc>
          <w:tcPr>
            <w:tcW w:w="4675" w:type="dxa"/>
          </w:tcPr>
          <w:p w14:paraId="0A7E17F5" w14:textId="77777777" w:rsidR="00C36780" w:rsidRPr="002C4EC7" w:rsidRDefault="0014128D" w:rsidP="0036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available</w:t>
            </w:r>
          </w:p>
        </w:tc>
      </w:tr>
      <w:tr w:rsidR="00C36780" w:rsidRPr="002C4EC7" w14:paraId="71898B5A" w14:textId="77777777" w:rsidTr="00C36780">
        <w:tc>
          <w:tcPr>
            <w:tcW w:w="4675" w:type="dxa"/>
          </w:tcPr>
          <w:p w14:paraId="4E9613AF" w14:textId="77777777" w:rsidR="00C36780" w:rsidRPr="002C4EC7" w:rsidRDefault="00C36780">
            <w:pPr>
              <w:rPr>
                <w:sz w:val="24"/>
                <w:szCs w:val="24"/>
              </w:rPr>
            </w:pPr>
            <w:r w:rsidRPr="002C4EC7">
              <w:rPr>
                <w:sz w:val="24"/>
                <w:szCs w:val="24"/>
              </w:rPr>
              <w:t>Public Holidays</w:t>
            </w:r>
          </w:p>
        </w:tc>
        <w:tc>
          <w:tcPr>
            <w:tcW w:w="4675" w:type="dxa"/>
          </w:tcPr>
          <w:p w14:paraId="6E7DF76A" w14:textId="64FEE567" w:rsidR="00C36780" w:rsidRPr="002C4EC7" w:rsidRDefault="00C36780" w:rsidP="008F3EBC">
            <w:pPr>
              <w:rPr>
                <w:sz w:val="24"/>
                <w:szCs w:val="24"/>
              </w:rPr>
            </w:pPr>
            <w:r w:rsidRPr="002C4EC7">
              <w:rPr>
                <w:sz w:val="24"/>
                <w:szCs w:val="24"/>
              </w:rPr>
              <w:t>$</w:t>
            </w:r>
            <w:r w:rsidR="00B953B7">
              <w:rPr>
                <w:sz w:val="24"/>
                <w:szCs w:val="24"/>
              </w:rPr>
              <w:t xml:space="preserve"> </w:t>
            </w:r>
            <w:r w:rsidR="00593C95">
              <w:rPr>
                <w:sz w:val="24"/>
                <w:szCs w:val="24"/>
              </w:rPr>
              <w:t>1</w:t>
            </w:r>
            <w:r w:rsidR="00E72F1B">
              <w:rPr>
                <w:sz w:val="24"/>
                <w:szCs w:val="24"/>
              </w:rPr>
              <w:t>50.50</w:t>
            </w:r>
          </w:p>
        </w:tc>
      </w:tr>
    </w:tbl>
    <w:p w14:paraId="44B3E0A0" w14:textId="77777777" w:rsidR="002C4EC7" w:rsidRDefault="002C4EC7" w:rsidP="002C4EC7">
      <w:pPr>
        <w:spacing w:after="0"/>
        <w:rPr>
          <w:sz w:val="24"/>
          <w:szCs w:val="24"/>
        </w:rPr>
      </w:pPr>
    </w:p>
    <w:p w14:paraId="43BD2760" w14:textId="77777777" w:rsidR="00C36780" w:rsidRPr="002C4EC7" w:rsidRDefault="002C4EC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C4EC7">
        <w:rPr>
          <w:sz w:val="24"/>
          <w:szCs w:val="24"/>
        </w:rPr>
        <w:t>o help maximize</w:t>
      </w:r>
      <w:r>
        <w:rPr>
          <w:sz w:val="24"/>
          <w:szCs w:val="24"/>
        </w:rPr>
        <w:t xml:space="preserve"> your</w:t>
      </w:r>
      <w:r w:rsidRPr="002C4EC7">
        <w:rPr>
          <w:sz w:val="24"/>
          <w:szCs w:val="24"/>
        </w:rPr>
        <w:t xml:space="preserve"> independence and wellbeing</w:t>
      </w:r>
      <w:r>
        <w:rPr>
          <w:sz w:val="24"/>
          <w:szCs w:val="24"/>
        </w:rPr>
        <w:t>,</w:t>
      </w:r>
      <w:r w:rsidRPr="002C4EC7">
        <w:rPr>
          <w:sz w:val="24"/>
          <w:szCs w:val="24"/>
        </w:rPr>
        <w:t xml:space="preserve"> </w:t>
      </w:r>
      <w:r w:rsidR="00C36780" w:rsidRPr="002C4EC7">
        <w:rPr>
          <w:sz w:val="24"/>
          <w:szCs w:val="24"/>
        </w:rPr>
        <w:t>Home Care Package</w:t>
      </w:r>
      <w:r>
        <w:rPr>
          <w:sz w:val="24"/>
          <w:szCs w:val="24"/>
        </w:rPr>
        <w:t>s</w:t>
      </w:r>
      <w:r w:rsidR="00C36780" w:rsidRPr="002C4EC7">
        <w:rPr>
          <w:sz w:val="24"/>
          <w:szCs w:val="24"/>
        </w:rPr>
        <w:t xml:space="preserve"> </w:t>
      </w:r>
      <w:r>
        <w:rPr>
          <w:sz w:val="24"/>
          <w:szCs w:val="24"/>
        </w:rPr>
        <w:t>managed</w:t>
      </w:r>
      <w:r w:rsidR="00C36780" w:rsidRPr="002C4EC7">
        <w:rPr>
          <w:sz w:val="24"/>
          <w:szCs w:val="24"/>
        </w:rPr>
        <w:t xml:space="preserve"> by WDHS </w:t>
      </w:r>
      <w:r>
        <w:rPr>
          <w:sz w:val="24"/>
          <w:szCs w:val="24"/>
        </w:rPr>
        <w:t>provide you with</w:t>
      </w:r>
      <w:r w:rsidR="00C36780" w:rsidRPr="002C4EC7">
        <w:rPr>
          <w:sz w:val="24"/>
          <w:szCs w:val="24"/>
        </w:rPr>
        <w:t xml:space="preserve"> easy access to </w:t>
      </w:r>
      <w:r>
        <w:rPr>
          <w:sz w:val="24"/>
          <w:szCs w:val="24"/>
        </w:rPr>
        <w:t xml:space="preserve">WDHS </w:t>
      </w:r>
      <w:r w:rsidR="00C36780" w:rsidRPr="002C4EC7">
        <w:rPr>
          <w:sz w:val="24"/>
          <w:szCs w:val="24"/>
        </w:rPr>
        <w:t xml:space="preserve">allied health and clinical services. </w:t>
      </w:r>
      <w:r>
        <w:rPr>
          <w:sz w:val="24"/>
          <w:szCs w:val="24"/>
        </w:rPr>
        <w:t>S</w:t>
      </w:r>
      <w:r w:rsidR="00B267D1">
        <w:rPr>
          <w:sz w:val="24"/>
          <w:szCs w:val="24"/>
        </w:rPr>
        <w:t>ervices available include N</w:t>
      </w:r>
      <w:r w:rsidR="00C36780" w:rsidRPr="002C4EC7">
        <w:rPr>
          <w:sz w:val="24"/>
          <w:szCs w:val="24"/>
        </w:rPr>
        <w:t>ursing, Occupationa</w:t>
      </w:r>
      <w:r>
        <w:rPr>
          <w:sz w:val="24"/>
          <w:szCs w:val="24"/>
        </w:rPr>
        <w:t>l Therapy, Continence support, Physiotherapy, Podiatry and D</w:t>
      </w:r>
      <w:r w:rsidR="00C36780" w:rsidRPr="002C4EC7">
        <w:rPr>
          <w:sz w:val="24"/>
          <w:szCs w:val="24"/>
        </w:rPr>
        <w:t>ietetics.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4EC7" w:rsidRPr="002C4EC7" w14:paraId="37F8955C" w14:textId="77777777" w:rsidTr="00C36780">
        <w:tc>
          <w:tcPr>
            <w:tcW w:w="4675" w:type="dxa"/>
          </w:tcPr>
          <w:p w14:paraId="4A9C7221" w14:textId="77777777" w:rsidR="00C36780" w:rsidRPr="002C4EC7" w:rsidRDefault="00C36780">
            <w:pPr>
              <w:rPr>
                <w:b/>
                <w:color w:val="5B9BD5" w:themeColor="accent1"/>
                <w:sz w:val="24"/>
                <w:szCs w:val="24"/>
              </w:rPr>
            </w:pPr>
            <w:r w:rsidRPr="002C4EC7">
              <w:rPr>
                <w:b/>
                <w:color w:val="5B9BD5" w:themeColor="accent1"/>
                <w:sz w:val="24"/>
                <w:szCs w:val="24"/>
              </w:rPr>
              <w:t>Allied Health and Clinic Services</w:t>
            </w:r>
          </w:p>
        </w:tc>
        <w:tc>
          <w:tcPr>
            <w:tcW w:w="4675" w:type="dxa"/>
          </w:tcPr>
          <w:p w14:paraId="6ED3372C" w14:textId="77777777" w:rsidR="00C36780" w:rsidRPr="002C4EC7" w:rsidRDefault="00DB47BD">
            <w:pPr>
              <w:rPr>
                <w:b/>
                <w:color w:val="5B9BD5" w:themeColor="accent1"/>
                <w:sz w:val="24"/>
                <w:szCs w:val="24"/>
              </w:rPr>
            </w:pPr>
            <w:r w:rsidRPr="002C4EC7">
              <w:rPr>
                <w:b/>
                <w:color w:val="5B9BD5" w:themeColor="accent1"/>
                <w:sz w:val="24"/>
                <w:szCs w:val="24"/>
              </w:rPr>
              <w:t>Rate</w:t>
            </w:r>
          </w:p>
        </w:tc>
      </w:tr>
      <w:tr w:rsidR="00C36780" w:rsidRPr="002C4EC7" w14:paraId="113AB16C" w14:textId="77777777" w:rsidTr="00C36780">
        <w:tc>
          <w:tcPr>
            <w:tcW w:w="4675" w:type="dxa"/>
          </w:tcPr>
          <w:p w14:paraId="5686C65C" w14:textId="77777777" w:rsidR="00C36780" w:rsidRPr="002C4EC7" w:rsidRDefault="00B267D1" w:rsidP="0014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DNS - </w:t>
            </w:r>
            <w:r w:rsidR="0014128D">
              <w:rPr>
                <w:sz w:val="24"/>
                <w:szCs w:val="24"/>
              </w:rPr>
              <w:t>hourly</w:t>
            </w:r>
          </w:p>
        </w:tc>
        <w:tc>
          <w:tcPr>
            <w:tcW w:w="4675" w:type="dxa"/>
          </w:tcPr>
          <w:p w14:paraId="0B748C65" w14:textId="2E2F51D4" w:rsidR="00C36780" w:rsidRPr="002C4EC7" w:rsidRDefault="00C36780" w:rsidP="00593C95">
            <w:pPr>
              <w:rPr>
                <w:sz w:val="24"/>
                <w:szCs w:val="24"/>
              </w:rPr>
            </w:pPr>
            <w:r w:rsidRPr="002C4EC7">
              <w:rPr>
                <w:sz w:val="24"/>
                <w:szCs w:val="24"/>
              </w:rPr>
              <w:t>$</w:t>
            </w:r>
            <w:r w:rsidR="00E72F1B">
              <w:rPr>
                <w:sz w:val="24"/>
                <w:szCs w:val="24"/>
              </w:rPr>
              <w:t>70.80</w:t>
            </w:r>
            <w:r w:rsidR="0014128D">
              <w:rPr>
                <w:sz w:val="24"/>
                <w:szCs w:val="24"/>
              </w:rPr>
              <w:t xml:space="preserve"> per hour</w:t>
            </w:r>
          </w:p>
        </w:tc>
      </w:tr>
      <w:tr w:rsidR="00C36780" w:rsidRPr="002C4EC7" w14:paraId="43FA2C6A" w14:textId="77777777" w:rsidTr="00C36780">
        <w:tc>
          <w:tcPr>
            <w:tcW w:w="4675" w:type="dxa"/>
          </w:tcPr>
          <w:p w14:paraId="13B52E97" w14:textId="77777777" w:rsidR="00C36780" w:rsidRPr="002C4EC7" w:rsidRDefault="00B267D1" w:rsidP="0014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DNS </w:t>
            </w:r>
            <w:r w:rsidR="0014128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4128D">
              <w:rPr>
                <w:sz w:val="24"/>
                <w:szCs w:val="24"/>
              </w:rPr>
              <w:t>per 15 minutes</w:t>
            </w:r>
          </w:p>
        </w:tc>
        <w:tc>
          <w:tcPr>
            <w:tcW w:w="4675" w:type="dxa"/>
          </w:tcPr>
          <w:p w14:paraId="28C90CBB" w14:textId="75220D63" w:rsidR="00C36780" w:rsidRPr="002C4EC7" w:rsidRDefault="002C4EC7" w:rsidP="00141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72F1B">
              <w:rPr>
                <w:sz w:val="24"/>
                <w:szCs w:val="24"/>
              </w:rPr>
              <w:t>17.70</w:t>
            </w:r>
            <w:r w:rsidR="0014128D">
              <w:rPr>
                <w:sz w:val="24"/>
                <w:szCs w:val="24"/>
              </w:rPr>
              <w:t xml:space="preserve"> per 15 minutes or part thereof</w:t>
            </w:r>
          </w:p>
        </w:tc>
      </w:tr>
      <w:tr w:rsidR="00C36780" w:rsidRPr="002C4EC7" w14:paraId="10D8DCE7" w14:textId="77777777" w:rsidTr="00C36780">
        <w:tc>
          <w:tcPr>
            <w:tcW w:w="4675" w:type="dxa"/>
          </w:tcPr>
          <w:p w14:paraId="6F86A71C" w14:textId="77777777" w:rsidR="00C36780" w:rsidRPr="002C4EC7" w:rsidRDefault="00DB47BD" w:rsidP="007C3F40">
            <w:pPr>
              <w:rPr>
                <w:sz w:val="24"/>
                <w:szCs w:val="24"/>
              </w:rPr>
            </w:pPr>
            <w:r w:rsidRPr="002C4EC7">
              <w:rPr>
                <w:sz w:val="24"/>
                <w:szCs w:val="24"/>
              </w:rPr>
              <w:t xml:space="preserve">Allied Health Services </w:t>
            </w:r>
          </w:p>
        </w:tc>
        <w:tc>
          <w:tcPr>
            <w:tcW w:w="4675" w:type="dxa"/>
          </w:tcPr>
          <w:p w14:paraId="1BC5DDC0" w14:textId="77777777" w:rsidR="00C36780" w:rsidRPr="002C4EC7" w:rsidRDefault="00B267D1" w:rsidP="00593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93C95">
              <w:rPr>
                <w:sz w:val="24"/>
                <w:szCs w:val="24"/>
              </w:rPr>
              <w:t>40-83</w:t>
            </w:r>
            <w:r>
              <w:rPr>
                <w:sz w:val="24"/>
                <w:szCs w:val="24"/>
              </w:rPr>
              <w:t xml:space="preserve"> (depending on service)</w:t>
            </w:r>
          </w:p>
        </w:tc>
      </w:tr>
    </w:tbl>
    <w:p w14:paraId="6A9F4EB3" w14:textId="77777777" w:rsidR="00C36780" w:rsidRPr="002C4EC7" w:rsidRDefault="00C36780" w:rsidP="002C4EC7">
      <w:pPr>
        <w:spacing w:after="0"/>
        <w:rPr>
          <w:sz w:val="24"/>
          <w:szCs w:val="24"/>
        </w:rPr>
      </w:pPr>
      <w:r w:rsidRPr="002C4EC7">
        <w:rPr>
          <w:sz w:val="24"/>
          <w:szCs w:val="24"/>
        </w:rPr>
        <w:t xml:space="preserve"> </w:t>
      </w:r>
    </w:p>
    <w:p w14:paraId="7C9B1F7C" w14:textId="77777777" w:rsidR="00DB47BD" w:rsidRPr="002C4EC7" w:rsidRDefault="00DB47BD">
      <w:pPr>
        <w:rPr>
          <w:b/>
          <w:color w:val="5B9BD5" w:themeColor="accent1"/>
          <w:sz w:val="24"/>
          <w:szCs w:val="24"/>
        </w:rPr>
      </w:pPr>
      <w:r w:rsidRPr="002C4EC7">
        <w:rPr>
          <w:b/>
          <w:color w:val="5B9BD5" w:themeColor="accent1"/>
          <w:sz w:val="24"/>
          <w:szCs w:val="24"/>
        </w:rPr>
        <w:t>Home Care</w:t>
      </w:r>
      <w:r w:rsidR="002C4EC7">
        <w:rPr>
          <w:b/>
          <w:color w:val="5B9BD5" w:themeColor="accent1"/>
          <w:sz w:val="24"/>
          <w:szCs w:val="24"/>
        </w:rPr>
        <w:t xml:space="preserve"> Package (HCP) costs</w:t>
      </w:r>
      <w:r w:rsidR="00981DA9">
        <w:rPr>
          <w:b/>
          <w:color w:val="5B9BD5" w:themeColor="accent1"/>
          <w:sz w:val="24"/>
          <w:szCs w:val="24"/>
        </w:rPr>
        <w:t xml:space="preserve"> per fortnight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2920"/>
        <w:gridCol w:w="703"/>
        <w:gridCol w:w="807"/>
        <w:gridCol w:w="960"/>
        <w:gridCol w:w="3257"/>
        <w:gridCol w:w="709"/>
      </w:tblGrid>
      <w:tr w:rsidR="00981DA9" w:rsidRPr="00981DA9" w14:paraId="66EDF43D" w14:textId="77777777" w:rsidTr="00981DA9">
        <w:trPr>
          <w:trHeight w:val="33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3DEEA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val="en-AU" w:eastAsia="en-AU"/>
              </w:rPr>
              <w:t>Care Management Fees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B56A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val="en-AU" w:eastAsia="en-AU"/>
              </w:rPr>
              <w:t>Cost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6765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val="en-AU" w:eastAsia="en-AU"/>
              </w:rPr>
              <w:t>Hours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56E6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val="en-AU" w:eastAsia="en-AU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7AC9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val="en-AU" w:eastAsia="en-AU"/>
              </w:rPr>
              <w:t>Package Management Fees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76AED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val="en-AU" w:eastAsia="en-AU"/>
              </w:rPr>
              <w:t>Cost</w:t>
            </w:r>
          </w:p>
        </w:tc>
      </w:tr>
      <w:tr w:rsidR="00981DA9" w:rsidRPr="00981DA9" w14:paraId="134E916D" w14:textId="77777777" w:rsidTr="00981DA9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FC8D0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HCP 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A8AE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$56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F023E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AEA2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59D7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HCP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85EED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$48</w:t>
            </w:r>
          </w:p>
        </w:tc>
      </w:tr>
      <w:tr w:rsidR="00981DA9" w:rsidRPr="00981DA9" w14:paraId="591DA653" w14:textId="77777777" w:rsidTr="00981DA9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C895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HCP 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4C8A2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$111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B3C9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040F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6559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HCP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067D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$87</w:t>
            </w:r>
          </w:p>
        </w:tc>
      </w:tr>
      <w:tr w:rsidR="00981DA9" w:rsidRPr="00981DA9" w14:paraId="1197D5BF" w14:textId="77777777" w:rsidTr="00981DA9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B1D7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HCP 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D7053" w14:textId="5A0F9212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$</w:t>
            </w:r>
            <w:r w:rsidR="00E72F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269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1D95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B9AA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951D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HCP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231A8" w14:textId="4332B752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$</w:t>
            </w:r>
            <w:r w:rsidR="00E72F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202</w:t>
            </w:r>
          </w:p>
        </w:tc>
      </w:tr>
      <w:tr w:rsidR="00981DA9" w:rsidRPr="00981DA9" w14:paraId="241A92FB" w14:textId="77777777" w:rsidTr="00981DA9">
        <w:trPr>
          <w:trHeight w:val="33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FC074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HCP 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6E13A" w14:textId="3A6FA866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$</w:t>
            </w:r>
            <w:r w:rsidR="00E72F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408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B6C07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090F" w14:textId="77777777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</w:p>
        </w:tc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46FC" w14:textId="77777777" w:rsidR="00981DA9" w:rsidRPr="00981DA9" w:rsidRDefault="00981DA9" w:rsidP="00981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HCP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416C6" w14:textId="2471A671" w:rsidR="00981DA9" w:rsidRPr="00981DA9" w:rsidRDefault="00981DA9" w:rsidP="00981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</w:pPr>
            <w:r w:rsidRPr="00981D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$</w:t>
            </w:r>
            <w:r w:rsidR="00E72F1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 w:eastAsia="en-AU"/>
              </w:rPr>
              <w:t>306</w:t>
            </w:r>
          </w:p>
        </w:tc>
      </w:tr>
    </w:tbl>
    <w:p w14:paraId="2A857423" w14:textId="412EC1DB" w:rsidR="00981DA9" w:rsidRDefault="00981DA9" w:rsidP="002C4EC7">
      <w:pPr>
        <w:spacing w:after="0"/>
        <w:rPr>
          <w:sz w:val="24"/>
          <w:szCs w:val="24"/>
        </w:rPr>
      </w:pPr>
    </w:p>
    <w:p w14:paraId="5CC52B18" w14:textId="77777777" w:rsidR="00B267D1" w:rsidRDefault="00B267D1" w:rsidP="00B267D1">
      <w:pPr>
        <w:rPr>
          <w:sz w:val="24"/>
          <w:szCs w:val="24"/>
        </w:rPr>
      </w:pPr>
      <w:r w:rsidRPr="00B267D1">
        <w:rPr>
          <w:sz w:val="24"/>
          <w:szCs w:val="24"/>
        </w:rPr>
        <w:t>Home Care Packages are a g</w:t>
      </w:r>
      <w:r>
        <w:rPr>
          <w:sz w:val="24"/>
          <w:szCs w:val="24"/>
        </w:rPr>
        <w:t xml:space="preserve">overnment supported program. </w:t>
      </w:r>
      <w:r w:rsidRPr="00B267D1">
        <w:rPr>
          <w:sz w:val="24"/>
          <w:szCs w:val="24"/>
        </w:rPr>
        <w:t xml:space="preserve">Depending on your income, you may be asked to contribute </w:t>
      </w:r>
      <w:r>
        <w:rPr>
          <w:sz w:val="24"/>
          <w:szCs w:val="24"/>
        </w:rPr>
        <w:t>towards</w:t>
      </w:r>
      <w:r w:rsidRPr="00B267D1">
        <w:rPr>
          <w:sz w:val="24"/>
          <w:szCs w:val="24"/>
        </w:rPr>
        <w:t xml:space="preserve"> the cost of your care. This extra amount is known </w:t>
      </w:r>
      <w:r>
        <w:rPr>
          <w:sz w:val="24"/>
          <w:szCs w:val="24"/>
        </w:rPr>
        <w:t xml:space="preserve">as an ‘income-tested care fee’. </w:t>
      </w:r>
      <w:r w:rsidRPr="00B267D1">
        <w:rPr>
          <w:sz w:val="24"/>
          <w:szCs w:val="24"/>
        </w:rPr>
        <w:t>Centrelink works out the income-tested care fee based on an assessment of your financial information. The assessment does not include the value of your home or any other assets.</w:t>
      </w:r>
    </w:p>
    <w:p w14:paraId="13132365" w14:textId="77777777" w:rsidR="00DB47BD" w:rsidRPr="002C4EC7" w:rsidRDefault="00DB47BD">
      <w:pPr>
        <w:rPr>
          <w:sz w:val="24"/>
          <w:szCs w:val="24"/>
        </w:rPr>
      </w:pPr>
      <w:r w:rsidRPr="002C4EC7">
        <w:rPr>
          <w:sz w:val="24"/>
          <w:szCs w:val="24"/>
        </w:rPr>
        <w:t>Package funding can be used to broker service</w:t>
      </w:r>
      <w:r w:rsidR="002C4EC7">
        <w:rPr>
          <w:sz w:val="24"/>
          <w:szCs w:val="24"/>
        </w:rPr>
        <w:t>s</w:t>
      </w:r>
      <w:r w:rsidRPr="002C4EC7">
        <w:rPr>
          <w:sz w:val="24"/>
          <w:szCs w:val="24"/>
        </w:rPr>
        <w:t xml:space="preserve"> through subcontractors to ensure that you as the client are </w:t>
      </w:r>
      <w:r w:rsidR="00B267D1">
        <w:rPr>
          <w:sz w:val="24"/>
          <w:szCs w:val="24"/>
        </w:rPr>
        <w:t>provided with choice and flexibility.</w:t>
      </w:r>
    </w:p>
    <w:p w14:paraId="60418DD7" w14:textId="77777777" w:rsidR="00DB47BD" w:rsidRPr="002C4EC7" w:rsidRDefault="00DB47BD">
      <w:pPr>
        <w:rPr>
          <w:sz w:val="24"/>
          <w:szCs w:val="24"/>
        </w:rPr>
      </w:pPr>
      <w:r w:rsidRPr="002C4EC7">
        <w:rPr>
          <w:sz w:val="24"/>
          <w:szCs w:val="24"/>
        </w:rPr>
        <w:t xml:space="preserve">Please contact us on </w:t>
      </w:r>
      <w:r w:rsidRPr="002C4EC7">
        <w:rPr>
          <w:b/>
          <w:sz w:val="24"/>
          <w:szCs w:val="24"/>
        </w:rPr>
        <w:t>5551 8189</w:t>
      </w:r>
      <w:r w:rsidRPr="002C4EC7">
        <w:rPr>
          <w:sz w:val="24"/>
          <w:szCs w:val="24"/>
        </w:rPr>
        <w:t xml:space="preserve"> to discuss services available to you through WDHS and how we can tailor your services to assist you to remain living at home.</w:t>
      </w:r>
    </w:p>
    <w:sectPr w:rsidR="00DB47BD" w:rsidRPr="002C4E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FE82D6" w14:textId="77777777" w:rsidR="002C4EC7" w:rsidRDefault="002C4EC7" w:rsidP="002C4EC7">
      <w:pPr>
        <w:spacing w:after="0" w:line="240" w:lineRule="auto"/>
      </w:pPr>
      <w:r>
        <w:separator/>
      </w:r>
    </w:p>
  </w:endnote>
  <w:endnote w:type="continuationSeparator" w:id="0">
    <w:p w14:paraId="6A97E8A5" w14:textId="77777777" w:rsidR="002C4EC7" w:rsidRDefault="002C4EC7" w:rsidP="002C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3DBA6" w14:textId="77777777" w:rsidR="002C4EC7" w:rsidRDefault="002C4EC7" w:rsidP="002C4EC7">
      <w:pPr>
        <w:spacing w:after="0" w:line="240" w:lineRule="auto"/>
      </w:pPr>
      <w:r>
        <w:separator/>
      </w:r>
    </w:p>
  </w:footnote>
  <w:footnote w:type="continuationSeparator" w:id="0">
    <w:p w14:paraId="142C6E21" w14:textId="77777777" w:rsidR="002C4EC7" w:rsidRDefault="002C4EC7" w:rsidP="002C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C2386" w14:textId="77777777" w:rsidR="002C4EC7" w:rsidRDefault="002C4EC7">
    <w:pPr>
      <w:pStyle w:val="Header"/>
    </w:pPr>
    <w:r w:rsidRPr="002C4EC7">
      <w:rPr>
        <w:noProof/>
        <w:lang w:val="en-AU" w:eastAsia="en-AU"/>
      </w:rPr>
      <w:drawing>
        <wp:inline distT="0" distB="0" distL="0" distR="0" wp14:anchorId="37DA0E5A" wp14:editId="43657022">
          <wp:extent cx="2286000" cy="449580"/>
          <wp:effectExtent l="0" t="0" r="0" b="7620"/>
          <wp:docPr id="8" name="Picture 8" descr="C:\Users\Katherine.Armstrong\AppData\Local\Microsoft\Windows\Temporary Internet Files\Content.IE5\6YZPP59Y\WDHS_colour_horizontal_transparency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erine.Armstrong\AppData\Local\Microsoft\Windows\Temporary Internet Files\Content.IE5\6YZPP59Y\WDHS_colour_horizontal_transparency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80"/>
    <w:rsid w:val="00020A4A"/>
    <w:rsid w:val="0014128D"/>
    <w:rsid w:val="0024329B"/>
    <w:rsid w:val="002C4EC7"/>
    <w:rsid w:val="00332058"/>
    <w:rsid w:val="0036749B"/>
    <w:rsid w:val="00593C95"/>
    <w:rsid w:val="007C3F40"/>
    <w:rsid w:val="008E4D84"/>
    <w:rsid w:val="008F3EBC"/>
    <w:rsid w:val="00981DA9"/>
    <w:rsid w:val="009B2685"/>
    <w:rsid w:val="00B267D1"/>
    <w:rsid w:val="00B953B7"/>
    <w:rsid w:val="00C36780"/>
    <w:rsid w:val="00DB3334"/>
    <w:rsid w:val="00DB47BD"/>
    <w:rsid w:val="00E447E2"/>
    <w:rsid w:val="00E72F1B"/>
    <w:rsid w:val="00E73B06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C430"/>
  <w15:chartTrackingRefBased/>
  <w15:docId w15:val="{1602C2AD-88FD-493D-AEAC-43733ADA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C7"/>
  </w:style>
  <w:style w:type="paragraph" w:styleId="Footer">
    <w:name w:val="footer"/>
    <w:basedOn w:val="Normal"/>
    <w:link w:val="FooterChar"/>
    <w:uiPriority w:val="99"/>
    <w:unhideWhenUsed/>
    <w:rsid w:val="002C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C7"/>
  </w:style>
  <w:style w:type="paragraph" w:styleId="BalloonText">
    <w:name w:val="Balloon Text"/>
    <w:basedOn w:val="Normal"/>
    <w:link w:val="BalloonTextChar"/>
    <w:uiPriority w:val="99"/>
    <w:semiHidden/>
    <w:unhideWhenUsed/>
    <w:rsid w:val="008E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2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ross</dc:creator>
  <cp:keywords/>
  <dc:description/>
  <cp:lastModifiedBy>Emma Satchell</cp:lastModifiedBy>
  <cp:revision>2</cp:revision>
  <cp:lastPrinted>2019-07-18T00:41:00Z</cp:lastPrinted>
  <dcterms:created xsi:type="dcterms:W3CDTF">2024-04-11T05:00:00Z</dcterms:created>
  <dcterms:modified xsi:type="dcterms:W3CDTF">2024-04-11T05:00:00Z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1a9bcb-5012-4dc2-af9d-cbdac688eaea_Enabled">
    <vt:lpwstr>true</vt:lpwstr>
  </property>
  <property fmtid="{D5CDD505-2E9C-101B-9397-08002B2CF9AE}" pid="3" name="MSIP_Label_3f1a9bcb-5012-4dc2-af9d-cbdac688eaea_SetDate">
    <vt:lpwstr>2024-01-11T03:12:13Z</vt:lpwstr>
  </property>
  <property fmtid="{D5CDD505-2E9C-101B-9397-08002B2CF9AE}" pid="4" name="MSIP_Label_3f1a9bcb-5012-4dc2-af9d-cbdac688eaea_Method">
    <vt:lpwstr>Standard</vt:lpwstr>
  </property>
  <property fmtid="{D5CDD505-2E9C-101B-9397-08002B2CF9AE}" pid="5" name="MSIP_Label_3f1a9bcb-5012-4dc2-af9d-cbdac688eaea_Name">
    <vt:lpwstr>Internal</vt:lpwstr>
  </property>
  <property fmtid="{D5CDD505-2E9C-101B-9397-08002B2CF9AE}" pid="6" name="MSIP_Label_3f1a9bcb-5012-4dc2-af9d-cbdac688eaea_SiteId">
    <vt:lpwstr>4d53b7d9-4cf1-4344-9565-d8ca0e809b41</vt:lpwstr>
  </property>
  <property fmtid="{D5CDD505-2E9C-101B-9397-08002B2CF9AE}" pid="7" name="MSIP_Label_3f1a9bcb-5012-4dc2-af9d-cbdac688eaea_ActionId">
    <vt:lpwstr>f1314cef-9d1b-4436-9906-a3df57840cf3</vt:lpwstr>
  </property>
  <property fmtid="{D5CDD505-2E9C-101B-9397-08002B2CF9AE}" pid="8" name="MSIP_Label_3f1a9bcb-5012-4dc2-af9d-cbdac688eaea_ContentBits">
    <vt:lpwstr>0</vt:lpwstr>
  </property>
</Properties>
</file>